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40" w:type="dxa"/>
        <w:tblInd w:w="113" w:type="dxa"/>
        <w:tblLook w:val="04A0" w:firstRow="1" w:lastRow="0" w:firstColumn="1" w:lastColumn="0" w:noHBand="0" w:noVBand="1"/>
      </w:tblPr>
      <w:tblGrid>
        <w:gridCol w:w="3340"/>
        <w:gridCol w:w="6600"/>
      </w:tblGrid>
      <w:tr w:rsidR="000E19EB">
        <w:trPr>
          <w:trHeight w:val="375"/>
        </w:trPr>
        <w:tc>
          <w:tcPr>
            <w:tcW w:w="9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E19EB" w:rsidRDefault="000E19EB">
            <w:pPr>
              <w:rPr>
                <w:rFonts w:ascii="Times New Roman" w:hAnsi="Times New Roman"/>
                <w:sz w:val="2"/>
              </w:rPr>
            </w:pPr>
          </w:p>
          <w:p w:rsidR="000E19EB" w:rsidRDefault="000E19EB">
            <w:pPr>
              <w:rPr>
                <w:rFonts w:ascii="Times New Roman" w:hAnsi="Times New Roman"/>
                <w:sz w:val="2"/>
              </w:rPr>
            </w:pPr>
          </w:p>
          <w:p w:rsidR="000E19EB" w:rsidRDefault="000E19EB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0E19EB" w:rsidRDefault="0083050E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Сводная информация</w:t>
            </w:r>
          </w:p>
        </w:tc>
      </w:tr>
      <w:tr w:rsidR="000E19EB">
        <w:trPr>
          <w:trHeight w:val="375"/>
        </w:trPr>
        <w:tc>
          <w:tcPr>
            <w:tcW w:w="99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E19EB" w:rsidRDefault="0083050E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 результатах заключения договоров займа ценных бумаг</w:t>
            </w:r>
          </w:p>
        </w:tc>
      </w:tr>
      <w:tr w:rsidR="000E19EB">
        <w:trPr>
          <w:trHeight w:val="375"/>
        </w:trPr>
        <w:tc>
          <w:tcPr>
            <w:tcW w:w="9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E19EB" w:rsidRDefault="000E19E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0E19EB">
        <w:trPr>
          <w:trHeight w:val="375"/>
        </w:trPr>
        <w:tc>
          <w:tcPr>
            <w:tcW w:w="9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E19EB" w:rsidRDefault="0083050E">
            <w:pPr>
              <w:jc w:val="right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млн. руб.</w:t>
            </w:r>
          </w:p>
        </w:tc>
      </w:tr>
      <w:tr w:rsidR="000E19EB">
        <w:trPr>
          <w:trHeight w:val="147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9EB" w:rsidRDefault="0083050E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Месяц, год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9EB" w:rsidRDefault="0083050E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Совокупная стоимость ценных бумаг, переданных кредитным организациям по договорам займа ценных бумаг</w:t>
            </w:r>
          </w:p>
        </w:tc>
      </w:tr>
      <w:tr w:rsidR="000E19EB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9EB" w:rsidRDefault="008305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9EB" w:rsidRDefault="008305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0E19EB">
        <w:trPr>
          <w:trHeight w:val="94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9EB" w:rsidRDefault="0083050E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июн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</w:rPr>
              <w:t>ь 2026 г.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9EB" w:rsidRDefault="0083050E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0.00</w:t>
            </w:r>
          </w:p>
        </w:tc>
      </w:tr>
    </w:tbl>
    <w:p w:rsidR="000E19EB" w:rsidRDefault="000E19EB">
      <w:pPr>
        <w:rPr>
          <w:rFonts w:ascii="Times New Roman" w:hAnsi="Times New Roman"/>
          <w:sz w:val="24"/>
        </w:rPr>
      </w:pPr>
    </w:p>
    <w:p w:rsidR="000E19EB" w:rsidRDefault="000E19EB">
      <w:pPr>
        <w:rPr>
          <w:rFonts w:ascii="Times New Roman" w:hAnsi="Times New Roman"/>
          <w:sz w:val="24"/>
        </w:rPr>
      </w:pPr>
    </w:p>
    <w:p w:rsidR="000E19EB" w:rsidRDefault="000E19EB">
      <w:pPr>
        <w:rPr>
          <w:rFonts w:ascii="Times New Roman" w:hAnsi="Times New Roman"/>
          <w:sz w:val="24"/>
        </w:rPr>
      </w:pPr>
    </w:p>
    <w:sectPr w:rsidR="000E19EB">
      <w:pgSz w:w="11906" w:h="16838"/>
      <w:pgMar w:top="1134" w:right="851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9EB"/>
    <w:rsid w:val="000E19EB"/>
    <w:rsid w:val="0083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C834B-D2F7-482B-82AE-D2C4B28AD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ascii="Calibri" w:hAnsi="Calibri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</w:rPr>
  </w:style>
  <w:style w:type="character" w:styleId="a4">
    <w:name w:val="line number"/>
    <w:basedOn w:val="a0"/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</w:rPr>
  </w:style>
  <w:style w:type="table" w:styleId="1">
    <w:name w:val="Table Simple 1"/>
    <w:pPr>
      <w:spacing w:line="259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Будаева Марина Юрьевна</cp:lastModifiedBy>
  <cp:revision>2</cp:revision>
  <dcterms:created xsi:type="dcterms:W3CDTF">2026-07-01T14:44:00Z</dcterms:created>
  <dcterms:modified xsi:type="dcterms:W3CDTF">2026-08-03T10:53:00Z</dcterms:modified>
</cp:coreProperties>
</file>